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ECD" w:rsidRPr="00D26ECD" w:rsidRDefault="00D26ECD" w:rsidP="00D26ECD">
      <w:pPr>
        <w:pStyle w:val="Web"/>
        <w:rPr>
          <w:rFonts w:ascii="メイリオ" w:eastAsia="メイリオ" w:hAnsi="メイリオ"/>
          <w:color w:val="000000"/>
          <w:sz w:val="32"/>
          <w:szCs w:val="32"/>
        </w:rPr>
      </w:pPr>
      <w:r w:rsidRPr="00D26ECD">
        <w:rPr>
          <w:rFonts w:ascii="メイリオ" w:eastAsia="メイリオ" w:hAnsi="メイリオ"/>
          <w:color w:val="000000"/>
          <w:sz w:val="32"/>
          <w:szCs w:val="32"/>
        </w:rPr>
        <w:t>〔</w:t>
      </w:r>
      <w:r w:rsidRPr="00D26ECD">
        <w:rPr>
          <w:rFonts w:ascii="メイリオ" w:eastAsia="メイリオ" w:hAnsi="メイリオ" w:hint="eastAsia"/>
          <w:color w:val="000000"/>
          <w:sz w:val="32"/>
          <w:szCs w:val="32"/>
        </w:rPr>
        <w:t>2</w:t>
      </w:r>
      <w:r w:rsidRPr="00D26ECD">
        <w:rPr>
          <w:rFonts w:ascii="メイリオ" w:eastAsia="メイリオ" w:hAnsi="メイリオ"/>
          <w:color w:val="000000"/>
          <w:sz w:val="32"/>
          <w:szCs w:val="32"/>
        </w:rPr>
        <w:t>016年夏に掲載〕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①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藤井 賢二「戦前の竹島・欝陵島間海域におけるサバ延縄漁業試験について」</w:t>
      </w:r>
    </w:p>
    <w:p w:rsidR="00043D4E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（『島嶼研究ジャーナル</w:t>
      </w:r>
      <w:r w:rsidR="00043D4E">
        <w:rPr>
          <w:rFonts w:ascii="メイリオ" w:eastAsia="メイリオ" w:hAnsi="メイリオ"/>
          <w:color w:val="000000"/>
          <w:sz w:val="27"/>
          <w:szCs w:val="27"/>
        </w:rPr>
        <w:t>』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第５巻２号 2016年3月) </w:t>
      </w:r>
      <w:hyperlink r:id="rId7" w:history="1">
        <w:r w:rsidR="00043D4E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https://www.spf.org/islandstudies/jp/journal/00009.html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②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藤井賢二「山陰の漁業者と韓国ー沖合底曳網漁業を中心にー」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（『第3期「竹島問題に関する調査研究」最終報告書』2015年8月 島根県総務部総務課） </w:t>
      </w:r>
      <w:hyperlink r:id="rId8" w:history="1">
        <w:r w:rsidRPr="0081286D">
          <w:rPr>
            <w:rStyle w:val="a3"/>
            <w:rFonts w:ascii="メイリオ" w:eastAsia="メイリオ" w:hAnsi="メイリオ" w:hint="eastAsia"/>
            <w:sz w:val="27"/>
            <w:szCs w:val="27"/>
          </w:rPr>
          <w:t>http://www.pref.shimane.lg.jp/admin/pref/takeshima/web-takeshima/takeshima04/kenkyuukai_houkokusho/takeshima04-04/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③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原田環・藤井賢二「朝鮮の水産業開発に関する文献リスト（1887〜2014）」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同上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なお、ウィキペディアの「日本国と大韓民国との間の基本関係に関する条約」の項目 </w:t>
      </w:r>
      <w:hyperlink r:id="rId9" w:history="1">
        <w:r w:rsidR="00AD0158" w:rsidRPr="0081286D">
          <w:rPr>
            <w:rStyle w:val="a3"/>
            <w:rFonts w:ascii="メイリオ" w:eastAsia="メイリオ" w:hAnsi="メイリオ" w:hint="eastAsia"/>
            <w:sz w:val="27"/>
            <w:szCs w:val="27"/>
          </w:rPr>
          <w:t>https://ja.wikipedia.org/wiki/%E6%97%A5%E6%9C%AC%E5%</w:t>
        </w:r>
        <w:r w:rsidR="00AD0158" w:rsidRPr="0081286D">
          <w:rPr>
            <w:rStyle w:val="a3"/>
            <w:rFonts w:ascii="メイリオ" w:eastAsia="メイリオ" w:hAnsi="メイリオ" w:hint="eastAsia"/>
            <w:sz w:val="27"/>
            <w:szCs w:val="27"/>
          </w:rPr>
          <w:lastRenderedPageBreak/>
          <w:t>9B%BD%E3%81%A8%E5%A4%A7%E9%9F%93%E6%B0%91%E5%9B%BD%E3%81%A8%E3%81%AE%E9%96%93%E3%81%AE%E5%9F%BA%E6%9C%AC%E9%96%A2%E4%BF%82%E3%81%AB%E9%96%A2%E3%81%99%E3%82%8B%E6%9D%A1%E7%B4%84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では、かつて『東洋史訪』に掲載した拙稿が引用されています。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「公開された日韓国交正常化交渉の記録を読む - 李承晩ライン宣言を中心に」2006年、</w:t>
      </w:r>
      <w:r w:rsidR="00043D4E">
        <w:rPr>
          <w:rFonts w:ascii="メイリオ" w:eastAsia="メイリオ" w:hAnsi="メイリオ" w:hint="eastAsia"/>
          <w:color w:val="000000"/>
          <w:sz w:val="27"/>
          <w:szCs w:val="27"/>
        </w:rPr>
        <w:t>『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東洋史訪</w:t>
      </w:r>
      <w:r w:rsidR="00043D4E">
        <w:rPr>
          <w:rFonts w:ascii="メイリオ" w:eastAsia="メイリオ" w:hAnsi="メイリオ" w:hint="eastAsia"/>
          <w:color w:val="000000"/>
          <w:sz w:val="27"/>
          <w:szCs w:val="27"/>
        </w:rPr>
        <w:t>』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12、兵庫教育大学、 HEART 兵庫教育大学アーカイブ.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「第1次日韓会談における「旧条約無効問題」について」2009年3月、</w:t>
      </w:r>
      <w:r w:rsidR="00043D4E">
        <w:rPr>
          <w:rFonts w:ascii="メイリオ" w:eastAsia="メイリオ" w:hAnsi="メイリオ" w:hint="eastAsia"/>
          <w:color w:val="000000"/>
          <w:sz w:val="27"/>
          <w:szCs w:val="27"/>
        </w:rPr>
        <w:t>『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東洋史訪</w:t>
      </w:r>
      <w:r w:rsidR="00043D4E">
        <w:rPr>
          <w:rFonts w:ascii="メイリオ" w:eastAsia="メイリオ" w:hAnsi="メイリオ" w:hint="eastAsia"/>
          <w:color w:val="000000"/>
          <w:sz w:val="27"/>
          <w:szCs w:val="27"/>
        </w:rPr>
        <w:t>』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15、兵庫教育大学、 HEART 兵庫教育大学アーカイブ</w:t>
      </w:r>
    </w:p>
    <w:p w:rsidR="00AD0158" w:rsidRDefault="00AD0158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</w:p>
    <w:p w:rsidR="00D26ECD" w:rsidRPr="00D26ECD" w:rsidRDefault="00D26ECD" w:rsidP="00D26ECD">
      <w:pPr>
        <w:pStyle w:val="Web"/>
        <w:rPr>
          <w:rFonts w:ascii="メイリオ" w:eastAsia="メイリオ" w:hAnsi="メイリオ"/>
          <w:color w:val="000000"/>
          <w:sz w:val="32"/>
          <w:szCs w:val="32"/>
        </w:rPr>
      </w:pPr>
      <w:r w:rsidRPr="00D26ECD">
        <w:rPr>
          <w:rFonts w:ascii="メイリオ" w:eastAsia="メイリオ" w:hAnsi="メイリオ" w:hint="eastAsia"/>
          <w:color w:val="000000"/>
          <w:sz w:val="32"/>
          <w:szCs w:val="32"/>
        </w:rPr>
        <w:t>〔2017年８月現在で追加〕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① 藤井賢二「日本統治期初期の朝鮮水産開発構想－庵原文一を中心に－」(伊藤康宏・片岡千賀之・小岩信竹編『帝国日本の漁業と漁業政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t xml:space="preserve">策』2016年10月) </w:t>
      </w:r>
      <w:hyperlink r:id="rId10" w:history="1">
        <w:r w:rsidR="00AD0158" w:rsidRPr="0081286D">
          <w:rPr>
            <w:rStyle w:val="a3"/>
            <w:rFonts w:ascii="メイリオ" w:eastAsia="メイリオ" w:hAnsi="メイリオ" w:hint="eastAsia"/>
            <w:sz w:val="27"/>
            <w:szCs w:val="27"/>
          </w:rPr>
          <w:t>http://www.hanmoto.com/bd/isbn/9784892900396</w:t>
        </w:r>
      </w:hyperlink>
    </w:p>
    <w:p w:rsidR="00AD0158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② 藤井 賢二「竹島問題と日本統治期の朝鮮水産開発」（『島嶼研究ジャーナル</w:t>
      </w:r>
      <w:r w:rsidR="00043D4E">
        <w:rPr>
          <w:rFonts w:ascii="メイリオ" w:eastAsia="メイリオ" w:hAnsi="メイリオ"/>
          <w:color w:val="000000"/>
          <w:sz w:val="27"/>
          <w:szCs w:val="27"/>
        </w:rPr>
        <w:t>』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第６巻２号 2017年 3 月) </w:t>
      </w:r>
    </w:p>
    <w:p w:rsidR="00043D4E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1" w:history="1">
        <w:r w:rsidR="00043D4E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https://www.spf.org/islandstudies/jp/journal/00011.html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③ 藤井賢二「李承晩ラインと戦後日本」（『不条理とたたかう－李承晩ライン・拉致・竹島問題－』（荒木和博・塚本孝・下條正男各氏と共著 文藝春秋 2017年８月）</w:t>
      </w:r>
    </w:p>
    <w:p w:rsidR="00AD0158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2" w:history="1">
        <w:r w:rsidR="00E42EB4" w:rsidRPr="0081286D">
          <w:rPr>
            <w:rStyle w:val="a3"/>
            <w:rFonts w:ascii="メイリオ" w:eastAsia="メイリオ" w:hAnsi="メイリオ"/>
            <w:sz w:val="27"/>
            <w:szCs w:val="27"/>
          </w:rPr>
          <w:t>https://iss.ndl.go.jp/books/R100000002-I028473239-00</w:t>
        </w:r>
      </w:hyperlink>
    </w:p>
    <w:p w:rsidR="00E42EB4" w:rsidRDefault="00E42EB4" w:rsidP="00D26ECD">
      <w:pPr>
        <w:pStyle w:val="Web"/>
        <w:rPr>
          <w:rFonts w:ascii="メイリオ" w:eastAsia="メイリオ" w:hAnsi="メイリオ"/>
          <w:color w:val="000000"/>
          <w:sz w:val="32"/>
          <w:szCs w:val="32"/>
        </w:rPr>
      </w:pPr>
    </w:p>
    <w:p w:rsidR="00D26ECD" w:rsidRPr="00D26ECD" w:rsidRDefault="00D26ECD" w:rsidP="00D26ECD">
      <w:pPr>
        <w:pStyle w:val="Web"/>
        <w:rPr>
          <w:rFonts w:ascii="メイリオ" w:eastAsia="メイリオ" w:hAnsi="メイリオ"/>
          <w:color w:val="000000"/>
          <w:sz w:val="32"/>
          <w:szCs w:val="32"/>
        </w:rPr>
      </w:pPr>
      <w:r w:rsidRPr="00D26ECD">
        <w:rPr>
          <w:rFonts w:ascii="メイリオ" w:eastAsia="メイリオ" w:hAnsi="メイリオ" w:hint="eastAsia"/>
          <w:color w:val="000000"/>
          <w:sz w:val="32"/>
          <w:szCs w:val="32"/>
        </w:rPr>
        <w:t>〔201８年５月現在で追加〕</w:t>
      </w:r>
    </w:p>
    <w:p w:rsidR="00043D4E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① 藤井賢二「竹島問題に関する日韓両国政府の見解の交換について（上）」（『島嶼研究ジャーナル</w:t>
      </w:r>
      <w:r w:rsidR="00043D4E">
        <w:rPr>
          <w:rFonts w:ascii="メイリオ" w:eastAsia="メイリオ" w:hAnsi="メイリオ"/>
          <w:color w:val="000000"/>
          <w:sz w:val="27"/>
          <w:szCs w:val="27"/>
        </w:rPr>
        <w:t xml:space="preserve">』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第７巻１号 2017年10 月) </w:t>
      </w:r>
    </w:p>
    <w:p w:rsidR="00043D4E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3" w:history="1">
        <w:r w:rsidR="00043D4E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https://www.spf.org/islandstudies/jp/journal/00012.html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② 藤井賢二「竹島問題に関する日韓両国政府の見解の交換について（下）」（『島嶼研究ジャーナル第７巻２号 2018 年 3 月) </w:t>
      </w:r>
    </w:p>
    <w:p w:rsidR="00043D4E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4" w:history="1">
        <w:r w:rsidR="00043D4E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https://www.spf.org/islandstudies/jp/journal/72.html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③ 藤井賢二『竹島問題の起原－戦後日韓海洋紛争史－』 （ミネルヴァ書房 2018 年４月）</w:t>
      </w:r>
    </w:p>
    <w:p w:rsidR="00E42EB4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5" w:history="1">
        <w:r w:rsidR="00E42EB4" w:rsidRPr="0081286D">
          <w:rPr>
            <w:rStyle w:val="a3"/>
            <w:rFonts w:ascii="メイリオ" w:eastAsia="メイリオ" w:hAnsi="メイリオ"/>
            <w:sz w:val="27"/>
            <w:szCs w:val="27"/>
          </w:rPr>
          <w:t>https://iss.ndl.go.jp/books/R100000002-I028908256-00</w:t>
        </w:r>
      </w:hyperlink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④ 藤井賢二「竹島問題‐1950～60年代の韓国政府の対応について」(講演概要)（日本国際問題研究所 領土・歴史センター 2018 年 3 月）</w:t>
      </w:r>
    </w:p>
    <w:p w:rsidR="00AD0158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6" w:history="1">
        <w:r w:rsidR="0069467A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https://www2.jiia.or.jp/pdf/JIC/180320-Takeshima-Lecture-Fujii-Summary_r5.pdf</w:t>
        </w:r>
      </w:hyperlink>
    </w:p>
    <w:p w:rsidR="0069467A" w:rsidRDefault="0069467A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</w:p>
    <w:p w:rsidR="00D26ECD" w:rsidRPr="00D26ECD" w:rsidRDefault="00AD0158" w:rsidP="00D26ECD">
      <w:pPr>
        <w:pStyle w:val="Web"/>
        <w:rPr>
          <w:rFonts w:ascii="メイリオ" w:eastAsia="メイリオ" w:hAnsi="メイリオ"/>
          <w:color w:val="000000"/>
          <w:sz w:val="32"/>
          <w:szCs w:val="32"/>
        </w:rPr>
      </w:pPr>
      <w:r>
        <w:rPr>
          <w:rFonts w:ascii="メイリオ" w:eastAsia="メイリオ" w:hAnsi="メイリオ" w:hint="eastAsia"/>
          <w:color w:val="000000"/>
          <w:sz w:val="32"/>
          <w:szCs w:val="32"/>
        </w:rPr>
        <w:t>〔</w:t>
      </w:r>
      <w:r w:rsidR="00D26ECD" w:rsidRPr="00D26ECD">
        <w:rPr>
          <w:rFonts w:ascii="メイリオ" w:eastAsia="メイリオ" w:hAnsi="メイリオ" w:hint="eastAsia"/>
          <w:color w:val="000000"/>
          <w:sz w:val="32"/>
          <w:szCs w:val="32"/>
        </w:rPr>
        <w:t>2019 年５月現在で追加</w:t>
      </w:r>
      <w:r>
        <w:rPr>
          <w:rFonts w:ascii="メイリオ" w:eastAsia="メイリオ" w:hAnsi="メイリオ" w:hint="eastAsia"/>
          <w:color w:val="000000"/>
          <w:sz w:val="32"/>
          <w:szCs w:val="32"/>
        </w:rPr>
        <w:t>〕</w:t>
      </w:r>
    </w:p>
    <w:p w:rsidR="00D26ECD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①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藤井賢二「1960年代の韓国の日本漁船拿捕について」（『年報 朝鮮学』21号 九州大学朝鮮学研究会 2018 年12月) </w:t>
      </w:r>
      <w:hyperlink r:id="rId17" w:history="1">
        <w:r w:rsidR="0069467A" w:rsidRPr="0081286D">
          <w:rPr>
            <w:rStyle w:val="a3"/>
            <w:rFonts w:ascii="メイリオ" w:eastAsia="メイリオ" w:hAnsi="メイリオ" w:hint="eastAsia"/>
            <w:sz w:val="27"/>
            <w:szCs w:val="27"/>
          </w:rPr>
          <w:t>http://www2.lit.kyushu-u.ac.jp/~his_kor/society/pg30.html</w:t>
        </w:r>
      </w:hyperlink>
    </w:p>
    <w:p w:rsidR="0069467A" w:rsidRDefault="00D26ECD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t>②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藤井賢二「対日講和条約と竹島―英国国立公文書館所蔵資料の検討―」（『島嶼研究ジャーナル』第8巻2号 島嶼資料センター 2019 年３月) </w:t>
      </w:r>
    </w:p>
    <w:p w:rsidR="0069467A" w:rsidRDefault="00000000" w:rsidP="00D26ECD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8" w:history="1">
        <w:r w:rsidR="0069467A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https://www.spf.org/islandstudies/jp/journal/82.html</w:t>
        </w:r>
      </w:hyperlink>
    </w:p>
    <w:p w:rsidR="00AD0158" w:rsidRDefault="00D26ECD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③</w:t>
      </w:r>
      <w:r w:rsid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>藤井賢二「慶尚北道独島資料研究会の「竹島問題100問100答批判2」―竹島問題研究会第3期最終報告書附録―に対する反論」（『第4期「竹島問題に関する調査研究」中間報告書』島根県総務部総務課 2019年３月）</w:t>
      </w:r>
    </w:p>
    <w:p w:rsidR="0069467A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19" w:history="1">
        <w:r w:rsidR="0069467A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https://www.pref.shimane.lg.jp/admin/pref/takeshima/web-takeshima/takeshima04/kenkyuukai_houkokusho/interim_report4.html</w:t>
        </w:r>
      </w:hyperlink>
    </w:p>
    <w:p w:rsidR="0069467A" w:rsidRDefault="0069467A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</w:p>
    <w:p w:rsidR="00AD0158" w:rsidRPr="00AD0158" w:rsidRDefault="00AD0158" w:rsidP="00C72D52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32"/>
          <w:szCs w:val="32"/>
        </w:rPr>
        <w:t>〔2</w:t>
      </w:r>
      <w:r>
        <w:rPr>
          <w:rFonts w:ascii="メイリオ" w:eastAsia="メイリオ" w:hAnsi="メイリオ"/>
          <w:color w:val="000000"/>
          <w:sz w:val="32"/>
          <w:szCs w:val="32"/>
        </w:rPr>
        <w:t>020</w:t>
      </w:r>
      <w:r w:rsidRPr="00D26ECD">
        <w:rPr>
          <w:rFonts w:ascii="メイリオ" w:eastAsia="メイリオ" w:hAnsi="メイリオ" w:hint="eastAsia"/>
          <w:color w:val="000000"/>
          <w:sz w:val="32"/>
          <w:szCs w:val="32"/>
        </w:rPr>
        <w:t>年５月</w:t>
      </w:r>
      <w:r>
        <w:rPr>
          <w:rFonts w:ascii="メイリオ" w:eastAsia="メイリオ" w:hAnsi="メイリオ" w:hint="eastAsia"/>
          <w:color w:val="000000"/>
          <w:sz w:val="32"/>
          <w:szCs w:val="32"/>
        </w:rPr>
        <w:t>および２０２１年５月</w:t>
      </w:r>
      <w:r w:rsidRPr="00D26ECD">
        <w:rPr>
          <w:rFonts w:ascii="メイリオ" w:eastAsia="メイリオ" w:hAnsi="メイリオ" w:hint="eastAsia"/>
          <w:color w:val="000000"/>
          <w:sz w:val="32"/>
          <w:szCs w:val="32"/>
        </w:rPr>
        <w:t>現在で追加</w:t>
      </w:r>
      <w:r>
        <w:rPr>
          <w:rFonts w:ascii="メイリオ" w:eastAsia="メイリオ" w:hAnsi="メイリオ" w:hint="eastAsia"/>
          <w:color w:val="000000"/>
          <w:sz w:val="32"/>
          <w:szCs w:val="32"/>
        </w:rPr>
        <w:t>〕</w:t>
      </w:r>
    </w:p>
    <w:p w:rsid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①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 xml:space="preserve">藤井賢二「米英間の事務レベル協議及び1951年５月３日付け米英共同草案」（領土・主権に関する資料収集（竹島に関連したこれまでの成果について）公益財団法人日本国際問題研究所 2019年９月10日プレスリリース）　　　　</w:t>
      </w:r>
    </w:p>
    <w:p w:rsidR="0069467A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20" w:history="1">
        <w:r w:rsidR="007E3120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https://www2.jiia.or.jp/pdf/JIC/10910-press_release_takeshima_attached.pdf</w:t>
        </w:r>
      </w:hyperlink>
    </w:p>
    <w:p w:rsidR="00AD0158" w:rsidRP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②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藤井賢二「竹島漁労と1970年代の竹島問題 〔補論 韓国の竹島問題への認識〕」</w:t>
      </w:r>
    </w:p>
    <w:p w:rsidR="00AD0158" w:rsidRP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（『第４期「竹島問題に関する調査研究」最終報告書』 島根県総務部総務課 2020年３月）</w:t>
      </w:r>
    </w:p>
    <w:p w:rsidR="00AD0158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21" w:history="1">
        <w:r w:rsidR="0069467A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https://www.pref.shimane.lg.jp/admin/pref/takeshima/web-takeshima/takeshima04/kenkyuukai_houkokusho/final_report4.html?site=sp</w:t>
        </w:r>
      </w:hyperlink>
    </w:p>
    <w:p w:rsidR="00AD0158" w:rsidRP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③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藤井賢二「書評：大沼巧「大韓帝国期における漁税徴収の実態と「所有権」の整理－慶尚南道沿海部を中心に」（朝鮮学報246）」（『法制史研究』69号 法制史学会 2020年３月)</w:t>
      </w:r>
    </w:p>
    <w:p w:rsidR="00AD0158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22" w:history="1">
        <w:r w:rsidR="007E3120" w:rsidRPr="0081286D">
          <w:rPr>
            <w:rStyle w:val="a3"/>
            <w:rFonts w:ascii="メイリオ" w:eastAsia="メイリオ" w:hAnsi="メイリオ"/>
            <w:sz w:val="27"/>
            <w:szCs w:val="27"/>
          </w:rPr>
          <w:t>http://www.seibundoh.co.jp/pub/search/035588.html</w:t>
        </w:r>
      </w:hyperlink>
    </w:p>
    <w:p w:rsidR="00AD0158" w:rsidRP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④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藤井賢二「朝鮮漁業」（『郷土史大系 生産・流通 (上) ―農業・林業・水産業―』朝倉書店 2020年10月）</w:t>
      </w:r>
    </w:p>
    <w:p w:rsidR="00AD0158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23" w:history="1">
        <w:r w:rsidR="007E3120" w:rsidRPr="0081286D">
          <w:rPr>
            <w:rStyle w:val="a3"/>
            <w:rFonts w:ascii="メイリオ" w:eastAsia="メイリオ" w:hAnsi="メイリオ"/>
            <w:sz w:val="27"/>
            <w:szCs w:val="27"/>
          </w:rPr>
          <w:t>http://www.asakura.co.jp/books/isbn/978-4-254-53573-0/</w:t>
        </w:r>
      </w:hyperlink>
    </w:p>
    <w:p w:rsidR="00AD0158" w:rsidRPr="00AD0158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lastRenderedPageBreak/>
        <w:t>⑤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藤井賢二「サンフランシスコ平和条約における竹島の取扱いについて」（『島嶼研究ジャーナル』10-1 島嶼資料センター　2020年10月）</w:t>
      </w:r>
    </w:p>
    <w:p w:rsidR="0069467A" w:rsidRDefault="0000000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hyperlink r:id="rId24" w:history="1">
        <w:r w:rsidR="0069467A" w:rsidRPr="0081286D">
          <w:rPr>
            <w:rStyle w:val="a3"/>
            <w:rFonts w:ascii="メイリオ" w:eastAsia="メイリオ" w:hAnsi="メイリオ"/>
            <w:sz w:val="27"/>
            <w:szCs w:val="27"/>
          </w:rPr>
          <w:t>https://www.spf.org/islandstudies/jp/journal/101.html</w:t>
        </w:r>
      </w:hyperlink>
    </w:p>
    <w:p w:rsidR="00D26ECD" w:rsidRDefault="00AD0158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⑥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</w:t>
      </w:r>
      <w:r w:rsidRPr="00AD0158">
        <w:rPr>
          <w:rFonts w:ascii="メイリオ" w:eastAsia="メイリオ" w:hAnsi="メイリオ" w:hint="eastAsia"/>
          <w:color w:val="000000"/>
          <w:sz w:val="27"/>
          <w:szCs w:val="27"/>
        </w:rPr>
        <w:t>藤井賢二「日本の統治と朝鮮漁業―「香椎漁場」をめぐる諸問題―」（『東洋史訪』28 2021年5月）</w:t>
      </w:r>
    </w:p>
    <w:p w:rsidR="007E3120" w:rsidRDefault="00000000" w:rsidP="00AD0158">
      <w:pPr>
        <w:pStyle w:val="Web"/>
        <w:rPr>
          <w:rStyle w:val="a3"/>
          <w:rFonts w:ascii="メイリオ" w:eastAsia="メイリオ" w:hAnsi="メイリオ"/>
          <w:sz w:val="27"/>
          <w:szCs w:val="27"/>
        </w:rPr>
      </w:pPr>
      <w:hyperlink r:id="rId25" w:history="1">
        <w:r w:rsidR="007E3120" w:rsidRPr="0081286D">
          <w:rPr>
            <w:rStyle w:val="a3"/>
            <w:rFonts w:ascii="メイリオ" w:eastAsia="メイリオ" w:hAnsi="メイリオ"/>
            <w:sz w:val="27"/>
            <w:szCs w:val="27"/>
          </w:rPr>
          <w:t>http://www.shihoukai-innter.com/shihou28.pdf</w:t>
        </w:r>
      </w:hyperlink>
    </w:p>
    <w:p w:rsidR="00C72D52" w:rsidRDefault="00C72D52" w:rsidP="00AD0158">
      <w:pPr>
        <w:pStyle w:val="Web"/>
        <w:rPr>
          <w:rFonts w:ascii="メイリオ" w:eastAsia="メイリオ" w:hAnsi="メイリオ" w:cs="Times New Roman"/>
          <w:sz w:val="32"/>
          <w:szCs w:val="32"/>
          <w:shd w:val="clear" w:color="auto" w:fill="FFFFFF"/>
        </w:rPr>
      </w:pPr>
    </w:p>
    <w:p w:rsidR="00C72D52" w:rsidRPr="00C72D52" w:rsidRDefault="00C72D52" w:rsidP="00AD0158">
      <w:pPr>
        <w:pStyle w:val="Web"/>
        <w:rPr>
          <w:rStyle w:val="a3"/>
          <w:rFonts w:ascii="メイリオ" w:eastAsia="メイリオ" w:hAnsi="メイリオ"/>
          <w:sz w:val="36"/>
          <w:szCs w:val="36"/>
          <w:u w:val="none"/>
        </w:rPr>
      </w:pPr>
      <w:r w:rsidRPr="00C72D52">
        <w:rPr>
          <w:rFonts w:ascii="メイリオ" w:eastAsia="メイリオ" w:hAnsi="メイリオ" w:cs="Times New Roman" w:hint="eastAsia"/>
          <w:sz w:val="32"/>
          <w:szCs w:val="32"/>
          <w:shd w:val="clear" w:color="auto" w:fill="FFFFFF"/>
        </w:rPr>
        <w:t>［</w:t>
      </w:r>
      <w:r w:rsidRPr="00C72D52">
        <w:rPr>
          <w:rFonts w:ascii="メイリオ" w:eastAsia="メイリオ" w:hAnsi="メイリオ" w:cs="Times New Roman" w:hint="eastAsia"/>
          <w:sz w:val="32"/>
          <w:szCs w:val="32"/>
          <w:shd w:val="clear" w:color="auto" w:fill="FFFFFF"/>
        </w:rPr>
        <w:t>２０２２年５月追加</w:t>
      </w:r>
      <w:r w:rsidRPr="00C72D52">
        <w:rPr>
          <w:rFonts w:ascii="メイリオ" w:eastAsia="メイリオ" w:hAnsi="メイリオ" w:cs="Times New Roman" w:hint="eastAsia"/>
          <w:sz w:val="32"/>
          <w:szCs w:val="32"/>
          <w:shd w:val="clear" w:color="auto" w:fill="FFFFFF"/>
        </w:rPr>
        <w:t>］</w:t>
      </w:r>
    </w:p>
    <w:p w:rsidR="00C72D52" w:rsidRDefault="00C72D52" w:rsidP="00C72D52">
      <w:pPr>
        <w:pStyle w:val="Web"/>
        <w:numPr>
          <w:ilvl w:val="0"/>
          <w:numId w:val="1"/>
        </w:numPr>
        <w:rPr>
          <w:rFonts w:ascii="メイリオ" w:eastAsia="メイリオ" w:hAnsi="メイリオ" w:hint="eastAsia"/>
          <w:color w:val="000000"/>
          <w:sz w:val="27"/>
          <w:szCs w:val="27"/>
        </w:rPr>
      </w:pPr>
      <w:r>
        <w:rPr>
          <w:rFonts w:ascii="メイリオ" w:eastAsia="メイリオ" w:hAnsi="メイリオ" w:cs="Times New Roman" w:hint="eastAsia"/>
          <w:color w:val="000000"/>
          <w:sz w:val="27"/>
          <w:szCs w:val="27"/>
          <w:shd w:val="clear" w:color="auto" w:fill="FFFFFF"/>
        </w:rPr>
        <w:t>藤井賢二「サンフランシスコ平和条約の領土条項と竹島 ‐1951年の交渉経緯を中心に‐」</w:t>
      </w:r>
    </w:p>
    <w:p w:rsidR="007E3120" w:rsidRDefault="007E3120" w:rsidP="00AD015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</w:p>
    <w:sectPr w:rsidR="007E3120" w:rsidSect="00D26EC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217" w:rsidRDefault="00867217" w:rsidP="00C72D52">
      <w:r>
        <w:separator/>
      </w:r>
    </w:p>
  </w:endnote>
  <w:endnote w:type="continuationSeparator" w:id="0">
    <w:p w:rsidR="00867217" w:rsidRDefault="00867217" w:rsidP="00C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217" w:rsidRDefault="00867217" w:rsidP="00C72D52">
      <w:r>
        <w:separator/>
      </w:r>
    </w:p>
  </w:footnote>
  <w:footnote w:type="continuationSeparator" w:id="0">
    <w:p w:rsidR="00867217" w:rsidRDefault="00867217" w:rsidP="00C7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648"/>
    <w:multiLevelType w:val="hybridMultilevel"/>
    <w:tmpl w:val="1F904442"/>
    <w:lvl w:ilvl="0" w:tplc="77B256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622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CD"/>
    <w:rsid w:val="00043D4E"/>
    <w:rsid w:val="00073CFF"/>
    <w:rsid w:val="0069467A"/>
    <w:rsid w:val="007E3120"/>
    <w:rsid w:val="00867217"/>
    <w:rsid w:val="00AD0158"/>
    <w:rsid w:val="00BE0F37"/>
    <w:rsid w:val="00C72D52"/>
    <w:rsid w:val="00D26ECD"/>
    <w:rsid w:val="00E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B2F9C"/>
  <w15:chartTrackingRefBased/>
  <w15:docId w15:val="{8131BB91-2D8E-4456-B532-4D22796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6E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26EC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15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72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D52"/>
  </w:style>
  <w:style w:type="paragraph" w:styleId="a7">
    <w:name w:val="footer"/>
    <w:basedOn w:val="a"/>
    <w:link w:val="a8"/>
    <w:uiPriority w:val="99"/>
    <w:unhideWhenUsed/>
    <w:rsid w:val="00C72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mane.lg.jp/admin/pref/takeshima/web-takeshima/takeshima04/kenkyuukai_houkokusho/takeshima04-04/" TargetMode="External"/><Relationship Id="rId13" Type="http://schemas.openxmlformats.org/officeDocument/2006/relationships/hyperlink" Target="https://www.spf.org/islandstudies/jp/journal/00012.html" TargetMode="External"/><Relationship Id="rId18" Type="http://schemas.openxmlformats.org/officeDocument/2006/relationships/hyperlink" Target="https://www.spf.org/islandstudies/jp/journal/82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ef.shimane.lg.jp/admin/pref/takeshima/web-takeshima/takeshima04/kenkyuukai_houkokusho/final_report4.html?site=sp" TargetMode="External"/><Relationship Id="rId7" Type="http://schemas.openxmlformats.org/officeDocument/2006/relationships/hyperlink" Target="https://www.spf.org/islandstudies/jp/journal/00009.html" TargetMode="External"/><Relationship Id="rId12" Type="http://schemas.openxmlformats.org/officeDocument/2006/relationships/hyperlink" Target="https://iss.ndl.go.jp/books/R100000002-I028473239-00" TargetMode="External"/><Relationship Id="rId17" Type="http://schemas.openxmlformats.org/officeDocument/2006/relationships/hyperlink" Target="http://www2.lit.kyushu-u.ac.jp/~his_kor/society/pg30.html" TargetMode="External"/><Relationship Id="rId25" Type="http://schemas.openxmlformats.org/officeDocument/2006/relationships/hyperlink" Target="http://www.shihoukai-innter.com/shihou2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jiia.or.jp/pdf/JIC/180320-Takeshima-Lecture-Fujii-Summary_r5.pdf" TargetMode="External"/><Relationship Id="rId20" Type="http://schemas.openxmlformats.org/officeDocument/2006/relationships/hyperlink" Target="https://www2.jiia.or.jp/pdf/JIC/10910-press_release_takeshima_attache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f.org/islandstudies/jp/journal/00011.html" TargetMode="External"/><Relationship Id="rId24" Type="http://schemas.openxmlformats.org/officeDocument/2006/relationships/hyperlink" Target="https://www.spf.org/islandstudies/jp/journal/1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s.ndl.go.jp/books/R100000002-I028908256-00" TargetMode="External"/><Relationship Id="rId23" Type="http://schemas.openxmlformats.org/officeDocument/2006/relationships/hyperlink" Target="http://www.asakura.co.jp/books/isbn/978-4-254-53573-0/" TargetMode="External"/><Relationship Id="rId10" Type="http://schemas.openxmlformats.org/officeDocument/2006/relationships/hyperlink" Target="http://www.hanmoto.com/bd/isbn/9784892900396" TargetMode="External"/><Relationship Id="rId19" Type="http://schemas.openxmlformats.org/officeDocument/2006/relationships/hyperlink" Target="https://www.pref.shimane.lg.jp/admin/pref/takeshima/web-takeshima/takeshima04/kenkyuukai_houkokusho/interim_report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6%97%A5%E6%9C%AC%E5%9B%BD%E3%81%A8%E5%A4%A7%E9%9F%93%E6%B0%91%E5%9B%BD%E3%81%A8%E3%81%AE%E9%96%93%E3%81%AE%E5%9F%BA%E6%9C%AC%E9%96%A2%E4%BF%82%E3%81%AB%E9%96%A2%E3%81%99%E3%82%8B%E6%9D%A1%E7%B4%84" TargetMode="External"/><Relationship Id="rId14" Type="http://schemas.openxmlformats.org/officeDocument/2006/relationships/hyperlink" Target="https://www.spf.org/islandstudies/jp/journal/72.html" TargetMode="External"/><Relationship Id="rId22" Type="http://schemas.openxmlformats.org/officeDocument/2006/relationships/hyperlink" Target="http://www.seibundoh.co.jp/pub/search/03558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Family</dc:creator>
  <cp:keywords/>
  <dc:description/>
  <cp:lastModifiedBy>新地 比呂志</cp:lastModifiedBy>
  <cp:revision>2</cp:revision>
  <dcterms:created xsi:type="dcterms:W3CDTF">2022-11-25T05:23:00Z</dcterms:created>
  <dcterms:modified xsi:type="dcterms:W3CDTF">2022-11-25T05:23:00Z</dcterms:modified>
</cp:coreProperties>
</file>